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845AA0" w:rsidRDefault="00D845E3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D845E3">
        <w:rPr>
          <w:rFonts w:ascii="BrowalliaUPC" w:hAnsi="BrowalliaUPC" w:cs="BrowalliaUPC"/>
          <w:b/>
          <w:bCs/>
          <w:sz w:val="32"/>
          <w:szCs w:val="32"/>
          <w:cs/>
        </w:rPr>
        <w:t>วันจันทร์ที่ 21 ตุลาคม พ.ศ. 2562 เวลา 09.30 น.</w:t>
      </w:r>
    </w:p>
    <w:p w:rsidR="00D845E3" w:rsidRPr="00F87913" w:rsidRDefault="00D845E3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B3248A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D845E3" w:rsidRPr="00D845E3">
        <w:rPr>
          <w:rFonts w:ascii="BrowalliaUPC" w:hAnsi="BrowalliaUPC" w:cs="BrowalliaUPC"/>
          <w:b/>
          <w:bCs/>
          <w:sz w:val="32"/>
          <w:szCs w:val="32"/>
          <w:cs/>
        </w:rPr>
        <w:t>1.การให้ความช่วยเหลือโครงการบรรเทาผลกระทบจากการปรับราคาขายปลีกก๊าซปิโตรเลียมเหลว(</w:t>
      </w:r>
      <w:r w:rsidR="00D845E3" w:rsidRPr="00D845E3">
        <w:rPr>
          <w:rFonts w:ascii="BrowalliaUPC" w:hAnsi="BrowalliaUPC" w:cs="BrowalliaUPC"/>
          <w:b/>
          <w:bCs/>
          <w:sz w:val="32"/>
          <w:szCs w:val="32"/>
        </w:rPr>
        <w:t xml:space="preserve">LPG) </w:t>
      </w:r>
      <w:r w:rsidR="00D845E3" w:rsidRPr="00D845E3">
        <w:rPr>
          <w:rFonts w:ascii="BrowalliaUPC" w:hAnsi="BrowalliaUPC" w:cs="BrowalliaUPC"/>
          <w:b/>
          <w:bCs/>
          <w:sz w:val="32"/>
          <w:szCs w:val="32"/>
          <w:cs/>
        </w:rPr>
        <w:t>ภาคครัวเรือน (กลุ่มร้านค้า หาบเร่ แผงลอยอาหาร)</w:t>
      </w: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3248A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D845E3" w:rsidRPr="00D845E3" w:rsidRDefault="00D845E3" w:rsidP="00D845E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D845E3">
        <w:rPr>
          <w:rFonts w:ascii="BrowalliaUPC" w:hAnsi="BrowalliaUPC" w:cs="BrowalliaUPC"/>
          <w:sz w:val="32"/>
          <w:szCs w:val="32"/>
          <w:cs/>
        </w:rPr>
        <w:t>1. เมื่อวันที่ 7 มกราคม 2558 คณะกรรมการบริหารนโยบายพลังงาน (กบง.) ได้มีมติ ขอความร่วมมือให้ บริษัท ปตท. จำกัด (มหาชน) (ปตท.) รับผิดชอบโครงการบรรเทาผลกระทบจากการปรับราคาขายปลีกก๊าซปิโตรเลียมเหลว (</w:t>
      </w:r>
      <w:r w:rsidRPr="00D845E3">
        <w:rPr>
          <w:rFonts w:ascii="BrowalliaUPC" w:hAnsi="BrowalliaUPC" w:cs="BrowalliaUPC"/>
          <w:sz w:val="32"/>
          <w:szCs w:val="32"/>
        </w:rPr>
        <w:t xml:space="preserve">LPG) </w:t>
      </w:r>
      <w:r w:rsidRPr="00D845E3">
        <w:rPr>
          <w:rFonts w:ascii="BrowalliaUPC" w:hAnsi="BrowalliaUPC" w:cs="BrowalliaUPC"/>
          <w:sz w:val="32"/>
          <w:szCs w:val="32"/>
          <w:cs/>
        </w:rPr>
        <w:t>ภาคครัวเรือน (ครัวเรือนรายได้น้อย ร้านค้า หาบเร่ แผงลอยอาหารและ</w:t>
      </w:r>
      <w:proofErr w:type="spellStart"/>
      <w:r w:rsidRPr="00D845E3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D845E3">
        <w:rPr>
          <w:rFonts w:ascii="BrowalliaUPC" w:hAnsi="BrowalliaUPC" w:cs="BrowalliaUPC"/>
          <w:sz w:val="32"/>
          <w:szCs w:val="32"/>
          <w:cs/>
        </w:rPr>
        <w:t>) ตั้งแต่วันที่ 2 กุมภาพันธ์ 2558 เป็นต้นไป จนกว่าจะมีแนวทางอื่นมาทดแทน ต่อมาเมื่อวันที่ 29 สิงหาคม 2560 คณะรัฐมนตรีเห็นชอบข้อเสนอของกระทรวงการคลัง เรื่องแนวทางการจัดประชารัฐสวัสดิการการให้ความช่วยเหลือผ่านบัตรสวัสดิการแห่งรัฐ โดยเห็นชอบวงเงินส่วนลดค่าซื้อก๊าซหุงต้มจากร้านค้าตามที่กระทรวงพลังงานกำหนดจำนวน 45 บาทต่อคนต่อ 3 เดือน (ใช้ 1 ครั้งต่อ 3 เดือน) ซึ่งกระทรวงการคลังกำหนดเริ่มใช้บัตรสวัสดิการแห่งรัฐ ในวันที่ 1 ตุลาคม 2560 ทั้งนี้การดำเนินการตามมติคณะรัฐมนตรีดังกล่าว ซ้ำซ้อนกับแนวทางการให้ความช่วยเหลือเฉพาะกลุ่มครัวเรือนรายได้น้อย ในโครงการบรรเทาผลกระทบจากการปรับราคาขายปลีกก๊าซปิโตรเลียมเหลว (</w:t>
      </w:r>
      <w:r w:rsidRPr="00D845E3">
        <w:rPr>
          <w:rFonts w:ascii="BrowalliaUPC" w:hAnsi="BrowalliaUPC" w:cs="BrowalliaUPC"/>
          <w:sz w:val="32"/>
          <w:szCs w:val="32"/>
        </w:rPr>
        <w:t xml:space="preserve">LPG) </w:t>
      </w:r>
      <w:r w:rsidRPr="00D845E3">
        <w:rPr>
          <w:rFonts w:ascii="BrowalliaUPC" w:hAnsi="BrowalliaUPC" w:cs="BrowalliaUPC"/>
          <w:sz w:val="32"/>
          <w:szCs w:val="32"/>
          <w:cs/>
        </w:rPr>
        <w:t>ภาคครัวเรือนที่ ปตท. ให้ความช่วยเหลืออยู่ ดังนั้น กระทรวงพลังงานได้มีหนังสือแจ้ง ปตท. ยกเลิกการช่วยเหลือและระงับการใช้สิทธิ์เฉพาะกลุ่มครัวเรือนรายได้น้อย (18 กิโลกรัมต่อ 3 เดือน) ในโครงการบรรเทาผลกระทบจากการปรับราคาขายปลีกก๊าซปิโตรเลียมเหลว (</w:t>
      </w:r>
      <w:r w:rsidRPr="00D845E3">
        <w:rPr>
          <w:rFonts w:ascii="BrowalliaUPC" w:hAnsi="BrowalliaUPC" w:cs="BrowalliaUPC"/>
          <w:sz w:val="32"/>
          <w:szCs w:val="32"/>
        </w:rPr>
        <w:t xml:space="preserve">LPG) </w:t>
      </w:r>
      <w:r w:rsidRPr="00D845E3">
        <w:rPr>
          <w:rFonts w:ascii="BrowalliaUPC" w:hAnsi="BrowalliaUPC" w:cs="BrowalliaUPC"/>
          <w:sz w:val="32"/>
          <w:szCs w:val="32"/>
          <w:cs/>
        </w:rPr>
        <w:t xml:space="preserve">ภาคครัวเรือนส่วนการช่วยเหลือร้านค้า หาบเร่ แผงลอยอาหาร (150 กิโลกรัมต่อเดือน) ปตท. ยังดำเนินการตามเดิมในอัตรากิโลกรัมละ 2.50 บาท โดยมีจำนวนร้านค้า หาบเร่ แผงลอยอาหาร ที่ลงทะเบียนผ่านโครงการจำนวน 408,567 ราย คิดเป็นจำนวนเงินช่วยเหลือค่าชดเชยประมาณ 19.4 ล้านบาทต่อเดือน ซึ่งมีการใช้บริการผ่านร้านค้าก๊าซ </w:t>
      </w:r>
      <w:r w:rsidRPr="00D845E3">
        <w:rPr>
          <w:rFonts w:ascii="BrowalliaUPC" w:hAnsi="BrowalliaUPC" w:cs="BrowalliaUPC"/>
          <w:sz w:val="32"/>
          <w:szCs w:val="32"/>
        </w:rPr>
        <w:t xml:space="preserve">LPG </w:t>
      </w:r>
      <w:r w:rsidRPr="00D845E3">
        <w:rPr>
          <w:rFonts w:ascii="BrowalliaUPC" w:hAnsi="BrowalliaUPC" w:cs="BrowalliaUPC"/>
          <w:sz w:val="32"/>
          <w:szCs w:val="32"/>
          <w:cs/>
        </w:rPr>
        <w:t xml:space="preserve">ที่ลงทะเบียนกับโครงการ จำนวน 7,772 ร้าน ผ่านการใช้สิทธิ์ด้วยการส่งข้อความ </w:t>
      </w:r>
      <w:r w:rsidRPr="00D845E3">
        <w:rPr>
          <w:rFonts w:ascii="BrowalliaUPC" w:hAnsi="BrowalliaUPC" w:cs="BrowalliaUPC"/>
          <w:sz w:val="32"/>
          <w:szCs w:val="32"/>
        </w:rPr>
        <w:t>SMS</w:t>
      </w:r>
    </w:p>
    <w:p w:rsidR="00D845E3" w:rsidRPr="00D845E3" w:rsidRDefault="00D845E3" w:rsidP="00D845E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D845E3" w:rsidRPr="00D845E3" w:rsidRDefault="00D845E3" w:rsidP="00D845E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D845E3">
        <w:rPr>
          <w:rFonts w:ascii="BrowalliaUPC" w:hAnsi="BrowalliaUPC" w:cs="BrowalliaUPC"/>
          <w:sz w:val="32"/>
          <w:szCs w:val="32"/>
          <w:cs/>
        </w:rPr>
        <w:t xml:space="preserve">        2. เมื่อวันที่ 31 กรกฎาคม 2562 กบง. ได้มีมติมอบหมายให้กรมธุรกิจพลังงาน ขอความร่วมมือ ปตท. ขยายระยะเวลาการสนับสนุนโครงการบรรเทาผลกระทบจากการปรับราคาขายปลีกก๊าซปิโตรเลียมเหลว (</w:t>
      </w:r>
      <w:r w:rsidRPr="00D845E3">
        <w:rPr>
          <w:rFonts w:ascii="BrowalliaUPC" w:hAnsi="BrowalliaUPC" w:cs="BrowalliaUPC"/>
          <w:sz w:val="32"/>
          <w:szCs w:val="32"/>
        </w:rPr>
        <w:t xml:space="preserve">LPG) </w:t>
      </w:r>
      <w:r w:rsidRPr="00D845E3">
        <w:rPr>
          <w:rFonts w:ascii="BrowalliaUPC" w:hAnsi="BrowalliaUPC" w:cs="BrowalliaUPC"/>
          <w:sz w:val="32"/>
          <w:szCs w:val="32"/>
          <w:cs/>
        </w:rPr>
        <w:t>ภาคครัวเรือน เฉพาะกลุ่มร้านค้า หาบเร่ แผงลอยอาหาร ต่อไปอีก 2 เดือน จากเดิมสิ้นสุดวันที่ 31 กรกฎาคม 2562 เป็นสิ้นสุดวันที่ 30 กันยายน 2562</w:t>
      </w:r>
    </w:p>
    <w:p w:rsidR="00D845E3" w:rsidRPr="00D845E3" w:rsidRDefault="00D845E3" w:rsidP="00D845E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D845E3" w:rsidRPr="00D845E3" w:rsidRDefault="00D845E3" w:rsidP="00D845E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D845E3">
        <w:rPr>
          <w:rFonts w:ascii="BrowalliaUPC" w:hAnsi="BrowalliaUPC" w:cs="BrowalliaUPC"/>
          <w:sz w:val="32"/>
          <w:szCs w:val="32"/>
          <w:cs/>
        </w:rPr>
        <w:lastRenderedPageBreak/>
        <w:t xml:space="preserve">        3. การดำเนินการตั้งแต่วันที่ 1 ตุลาคม 2562 ปตท. เปลี่ยนการช่วยเหลือมาเป็นให้ความช่วยเหลือผ่านบัตรสวัสดิการแห่งรัฐ โดยมีรายละเอียดดังนี้ (1) ผู้ที่ได้รับการช่วยเหลือ กลุ่มร้านค้า หาบเร่ แผงลอยอาหาร ที่เคยลงทะเบียนใช้สิทธิ์ตามโครงการบรรเทาผลกระทบจากการปรับราคาขายปลีก ก๊าซปิโตรเลียมเหลว (</w:t>
      </w:r>
      <w:r w:rsidRPr="00D845E3">
        <w:rPr>
          <w:rFonts w:ascii="BrowalliaUPC" w:hAnsi="BrowalliaUPC" w:cs="BrowalliaUPC"/>
          <w:sz w:val="32"/>
          <w:szCs w:val="32"/>
        </w:rPr>
        <w:t>LPG) (</w:t>
      </w:r>
      <w:r w:rsidRPr="00D845E3">
        <w:rPr>
          <w:rFonts w:ascii="BrowalliaUPC" w:hAnsi="BrowalliaUPC" w:cs="BrowalliaUPC"/>
          <w:sz w:val="32"/>
          <w:szCs w:val="32"/>
          <w:cs/>
        </w:rPr>
        <w:t xml:space="preserve">โครงการเดิม) และเป็นผู้มีรายได้น้อยที่มีบัตรสวัสดิการแห่งรัฐของกระทรวงการคลัง ซึ่งปัจจุบันมีผู้มีรายได้น้อยที่ถือบัตรสวัสดิการแห่งรัฐ และเป็นผู้ได้รับสิทธิ์ตามโครงการบรรเทาผลกระทบฯ จำนวน 88,189 ราย ทั้งนี้ ปตท. ดำเนินการโดยการนำข้อมูลผู้ที่ลงทะเบียนร้านค้า หาบเร่ แผงลอยอาหาร (โครงการเดิม) จำนวน 408,567 ราย ไปเปรียบเทียบกับผู้มีรายได้น้อยที่มีบัตรสวัสดิการแห่งรัฐ จำนวน 14.5 ล้านราย พบว่ามีผู้ใช้สิทธิ์ร้านค้า หาบเร่ แผงลอยอาหาร ที่มีบัตรสวัสดิการแห่งรัฐ จำนวน 88,189 ราย (2) ปริมาณการช่วยเหลือ ส่วนลดค่าซื้อก๊าซหุงต้ม จำนวน 100 บาทต่อคนต่อเดือน ระยะเวลา 3 เดือน ตั้งแต่วันที่ 1 ตุลาคม 2562 จนถึงวันที่ 31 ธันวาคม 2562 รวมเป็นจำนวนเงินช่วยเหลือประมาณ 8.8 ล้านบาท/เดือนและ (3) รูปแบบการช่วยเหลือ ใช้บริการผ่านร้านค้าก๊าซที่ติดตั้งเครื่อง </w:t>
      </w:r>
      <w:r w:rsidRPr="00D845E3">
        <w:rPr>
          <w:rFonts w:ascii="BrowalliaUPC" w:hAnsi="BrowalliaUPC" w:cs="BrowalliaUPC"/>
          <w:sz w:val="32"/>
          <w:szCs w:val="32"/>
        </w:rPr>
        <w:t xml:space="preserve">EDC </w:t>
      </w:r>
      <w:r w:rsidRPr="00D845E3">
        <w:rPr>
          <w:rFonts w:ascii="BrowalliaUPC" w:hAnsi="BrowalliaUPC" w:cs="BrowalliaUPC"/>
          <w:sz w:val="32"/>
          <w:szCs w:val="32"/>
          <w:cs/>
        </w:rPr>
        <w:t xml:space="preserve">ภายใต้โครงการเพื่อสวัสดิการแห่งรัฐได้ทุกร้าน โดยปัจจุบันมีร้านค้าก๊าซที่ติดตั้งเครื่อง </w:t>
      </w:r>
      <w:r w:rsidRPr="00D845E3">
        <w:rPr>
          <w:rFonts w:ascii="BrowalliaUPC" w:hAnsi="BrowalliaUPC" w:cs="BrowalliaUPC"/>
          <w:sz w:val="32"/>
          <w:szCs w:val="32"/>
        </w:rPr>
        <w:t xml:space="preserve">EDC </w:t>
      </w:r>
      <w:r w:rsidRPr="00D845E3">
        <w:rPr>
          <w:rFonts w:ascii="BrowalliaUPC" w:hAnsi="BrowalliaUPC" w:cs="BrowalliaUPC"/>
          <w:sz w:val="32"/>
          <w:szCs w:val="32"/>
          <w:cs/>
        </w:rPr>
        <w:t>แล้ว จำนวน 2,001 ร้าน ทั่วประเทศ</w:t>
      </w:r>
    </w:p>
    <w:p w:rsidR="00D845E3" w:rsidRPr="00D845E3" w:rsidRDefault="00D845E3" w:rsidP="00D845E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D845E3" w:rsidRPr="00D845E3" w:rsidRDefault="00D845E3" w:rsidP="00D845E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D845E3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842C99" w:rsidRPr="00BF6BE2" w:rsidRDefault="00D845E3" w:rsidP="00D845E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bookmarkStart w:id="0" w:name="_GoBack"/>
      <w:bookmarkEnd w:id="0"/>
      <w:r w:rsidRPr="00D845E3">
        <w:rPr>
          <w:rFonts w:ascii="BrowalliaUPC" w:hAnsi="BrowalliaUPC" w:cs="BrowalliaUPC"/>
          <w:sz w:val="32"/>
          <w:szCs w:val="32"/>
          <w:cs/>
        </w:rPr>
        <w:t>ที่ประชุมรับทราบ</w:t>
      </w:r>
    </w:p>
    <w:sectPr w:rsidR="00842C99" w:rsidRPr="00BF6B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1F4883"/>
    <w:rsid w:val="002B01EF"/>
    <w:rsid w:val="002C2D79"/>
    <w:rsid w:val="002C32C2"/>
    <w:rsid w:val="003155E8"/>
    <w:rsid w:val="0033392F"/>
    <w:rsid w:val="003378F6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1CDF"/>
    <w:rsid w:val="006829A1"/>
    <w:rsid w:val="0068355E"/>
    <w:rsid w:val="006A53D4"/>
    <w:rsid w:val="007D05B4"/>
    <w:rsid w:val="007D1741"/>
    <w:rsid w:val="007E233A"/>
    <w:rsid w:val="008202F0"/>
    <w:rsid w:val="00842C99"/>
    <w:rsid w:val="00845AA0"/>
    <w:rsid w:val="00882D2F"/>
    <w:rsid w:val="0092000D"/>
    <w:rsid w:val="00974AA2"/>
    <w:rsid w:val="009C531E"/>
    <w:rsid w:val="00A14466"/>
    <w:rsid w:val="00AB00BD"/>
    <w:rsid w:val="00AC25CE"/>
    <w:rsid w:val="00B07511"/>
    <w:rsid w:val="00B3248A"/>
    <w:rsid w:val="00B37711"/>
    <w:rsid w:val="00BA4740"/>
    <w:rsid w:val="00BC4838"/>
    <w:rsid w:val="00BD2705"/>
    <w:rsid w:val="00BF6BE2"/>
    <w:rsid w:val="00C150FC"/>
    <w:rsid w:val="00C16C7B"/>
    <w:rsid w:val="00C77F61"/>
    <w:rsid w:val="00C90EFA"/>
    <w:rsid w:val="00CA7F17"/>
    <w:rsid w:val="00CB0846"/>
    <w:rsid w:val="00CC161E"/>
    <w:rsid w:val="00CC2513"/>
    <w:rsid w:val="00CE560F"/>
    <w:rsid w:val="00D01F59"/>
    <w:rsid w:val="00D127B7"/>
    <w:rsid w:val="00D54881"/>
    <w:rsid w:val="00D845E3"/>
    <w:rsid w:val="00D90A89"/>
    <w:rsid w:val="00DE4E81"/>
    <w:rsid w:val="00DF46A2"/>
    <w:rsid w:val="00E03295"/>
    <w:rsid w:val="00E20782"/>
    <w:rsid w:val="00E2462F"/>
    <w:rsid w:val="00EA1B9A"/>
    <w:rsid w:val="00EB47BD"/>
    <w:rsid w:val="00ED18F5"/>
    <w:rsid w:val="00EE5E1E"/>
    <w:rsid w:val="00EF6C6F"/>
    <w:rsid w:val="00F1660A"/>
    <w:rsid w:val="00F3412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E90D7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138</cp:revision>
  <dcterms:created xsi:type="dcterms:W3CDTF">2018-03-30T07:36:00Z</dcterms:created>
  <dcterms:modified xsi:type="dcterms:W3CDTF">2022-09-26T04:31:00Z</dcterms:modified>
</cp:coreProperties>
</file>